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8" w:rsidRPr="004B0168" w:rsidRDefault="004B0168" w:rsidP="004B0168">
      <w:pPr>
        <w:rPr>
          <w:b/>
          <w:sz w:val="28"/>
          <w:szCs w:val="28"/>
        </w:rPr>
      </w:pPr>
      <w:r w:rsidRPr="004B0168">
        <w:rPr>
          <w:b/>
          <w:sz w:val="28"/>
          <w:szCs w:val="28"/>
        </w:rPr>
        <w:t>MINUTES OF THE HASSE</w:t>
      </w:r>
      <w:r>
        <w:rPr>
          <w:b/>
          <w:sz w:val="28"/>
          <w:szCs w:val="28"/>
        </w:rPr>
        <w:t>NGATE PATIENT GROUP MEETING – 19</w:t>
      </w:r>
      <w:r w:rsidRPr="004B016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November</w:t>
      </w:r>
      <w:r w:rsidRPr="004B0168">
        <w:rPr>
          <w:b/>
          <w:sz w:val="28"/>
          <w:szCs w:val="28"/>
        </w:rPr>
        <w:t xml:space="preserve"> 2014</w:t>
      </w:r>
    </w:p>
    <w:p w:rsidR="004B0168" w:rsidRPr="004B0168" w:rsidRDefault="004B0168" w:rsidP="004B0168">
      <w:pPr>
        <w:rPr>
          <w:sz w:val="28"/>
          <w:szCs w:val="28"/>
        </w:rPr>
      </w:pPr>
      <w:r w:rsidRPr="004B0168">
        <w:rPr>
          <w:sz w:val="28"/>
          <w:szCs w:val="28"/>
        </w:rPr>
        <w:t>PRESENT: Russell Vine (Practice Manager), Maureen Cushing (</w:t>
      </w:r>
      <w:r>
        <w:rPr>
          <w:sz w:val="28"/>
          <w:szCs w:val="28"/>
        </w:rPr>
        <w:t xml:space="preserve">Chair), Peter Woodcock, Sharon King, Liz </w:t>
      </w:r>
      <w:proofErr w:type="spellStart"/>
      <w:r>
        <w:rPr>
          <w:sz w:val="28"/>
          <w:szCs w:val="28"/>
        </w:rPr>
        <w:t>Turrell</w:t>
      </w:r>
      <w:proofErr w:type="spellEnd"/>
      <w:r>
        <w:rPr>
          <w:sz w:val="28"/>
          <w:szCs w:val="28"/>
        </w:rPr>
        <w:t>.</w:t>
      </w:r>
    </w:p>
    <w:p w:rsidR="004B0168" w:rsidRPr="004B0168" w:rsidRDefault="004B0168" w:rsidP="004B0168">
      <w:pPr>
        <w:rPr>
          <w:sz w:val="28"/>
          <w:szCs w:val="28"/>
        </w:rPr>
      </w:pPr>
      <w:r>
        <w:rPr>
          <w:sz w:val="28"/>
          <w:szCs w:val="28"/>
        </w:rPr>
        <w:t xml:space="preserve">Absences; Betty </w:t>
      </w:r>
      <w:proofErr w:type="spellStart"/>
      <w:r>
        <w:rPr>
          <w:sz w:val="28"/>
          <w:szCs w:val="28"/>
        </w:rPr>
        <w:t>Makoni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Barara</w:t>
      </w:r>
      <w:proofErr w:type="spellEnd"/>
      <w:r>
        <w:rPr>
          <w:sz w:val="28"/>
          <w:szCs w:val="28"/>
        </w:rPr>
        <w:t xml:space="preserve"> Hoare</w:t>
      </w:r>
    </w:p>
    <w:p w:rsidR="004B0168" w:rsidRDefault="004B0168" w:rsidP="004B0168">
      <w:pPr>
        <w:rPr>
          <w:sz w:val="28"/>
          <w:szCs w:val="28"/>
        </w:rPr>
      </w:pPr>
      <w:r>
        <w:rPr>
          <w:sz w:val="28"/>
          <w:szCs w:val="28"/>
        </w:rPr>
        <w:t>Apologies: Toni Negus, Wendy Kimble</w:t>
      </w:r>
      <w:r w:rsidR="00F7470F">
        <w:rPr>
          <w:sz w:val="28"/>
          <w:szCs w:val="28"/>
        </w:rPr>
        <w:t>,</w:t>
      </w:r>
      <w:r>
        <w:rPr>
          <w:sz w:val="28"/>
          <w:szCs w:val="28"/>
        </w:rPr>
        <w:t xml:space="preserve"> Keith Lord.</w:t>
      </w:r>
    </w:p>
    <w:p w:rsidR="004B0168" w:rsidRDefault="004B0168" w:rsidP="004B0168">
      <w:pPr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E80144">
        <w:rPr>
          <w:sz w:val="28"/>
          <w:szCs w:val="28"/>
        </w:rPr>
        <w:t>:</w:t>
      </w:r>
      <w:r>
        <w:rPr>
          <w:sz w:val="28"/>
          <w:szCs w:val="28"/>
        </w:rPr>
        <w:t xml:space="preserve">  14</w:t>
      </w:r>
      <w:r w:rsidRPr="004B01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2015</w:t>
      </w:r>
    </w:p>
    <w:p w:rsidR="004B0168" w:rsidRDefault="004B0168" w:rsidP="004B0168">
      <w:pPr>
        <w:rPr>
          <w:sz w:val="28"/>
          <w:szCs w:val="28"/>
        </w:rPr>
      </w:pPr>
      <w:r>
        <w:rPr>
          <w:sz w:val="28"/>
          <w:szCs w:val="28"/>
        </w:rPr>
        <w:t>Minutes of meeting 15</w:t>
      </w:r>
      <w:r w:rsidRPr="004B01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2014</w:t>
      </w:r>
    </w:p>
    <w:p w:rsidR="00E47307" w:rsidRDefault="004B0168" w:rsidP="004B01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470F">
        <w:rPr>
          <w:b/>
          <w:sz w:val="32"/>
          <w:szCs w:val="32"/>
          <w:u w:val="single"/>
        </w:rPr>
        <w:t xml:space="preserve">RV Practice </w:t>
      </w:r>
      <w:proofErr w:type="gramStart"/>
      <w:r w:rsidRPr="00F7470F">
        <w:rPr>
          <w:b/>
          <w:sz w:val="32"/>
          <w:szCs w:val="32"/>
          <w:u w:val="single"/>
        </w:rPr>
        <w:t>update</w:t>
      </w:r>
      <w:proofErr w:type="gramEnd"/>
      <w:r w:rsidRPr="00F7470F">
        <w:rPr>
          <w:b/>
          <w:sz w:val="32"/>
          <w:szCs w:val="32"/>
          <w:u w:val="single"/>
        </w:rPr>
        <w:t>;</w:t>
      </w:r>
      <w:r>
        <w:rPr>
          <w:sz w:val="28"/>
          <w:szCs w:val="28"/>
        </w:rPr>
        <w:t xml:space="preserve"> at this time it is unknown whether the Enhanced Services enjoyed by the </w:t>
      </w:r>
      <w:r w:rsidR="00B26BE0">
        <w:rPr>
          <w:sz w:val="28"/>
          <w:szCs w:val="28"/>
        </w:rPr>
        <w:t xml:space="preserve">Patients of this </w:t>
      </w:r>
      <w:r>
        <w:rPr>
          <w:sz w:val="28"/>
          <w:szCs w:val="28"/>
        </w:rPr>
        <w:t>Practice will continue</w:t>
      </w:r>
      <w:r w:rsidR="00E47307">
        <w:rPr>
          <w:sz w:val="28"/>
          <w:szCs w:val="28"/>
        </w:rPr>
        <w:t xml:space="preserve"> as they could be allocated to ‘Any Qualified Provider’ (AQP) in the area</w:t>
      </w:r>
      <w:r w:rsidR="00EB0049">
        <w:rPr>
          <w:sz w:val="28"/>
          <w:szCs w:val="28"/>
        </w:rPr>
        <w:t>. A</w:t>
      </w:r>
      <w:r w:rsidR="00E47307">
        <w:rPr>
          <w:sz w:val="28"/>
          <w:szCs w:val="28"/>
        </w:rPr>
        <w:t xml:space="preserve">t the present </w:t>
      </w:r>
      <w:r w:rsidR="00EB0049">
        <w:rPr>
          <w:sz w:val="28"/>
          <w:szCs w:val="28"/>
        </w:rPr>
        <w:t xml:space="preserve">time </w:t>
      </w:r>
      <w:r w:rsidR="00E47307">
        <w:rPr>
          <w:sz w:val="28"/>
          <w:szCs w:val="28"/>
        </w:rPr>
        <w:t>our Enhanced Services are</w:t>
      </w:r>
      <w:r w:rsidR="00EB0049">
        <w:rPr>
          <w:sz w:val="28"/>
          <w:szCs w:val="28"/>
        </w:rPr>
        <w:t>;</w:t>
      </w:r>
      <w:r w:rsidR="00E47307">
        <w:rPr>
          <w:sz w:val="28"/>
          <w:szCs w:val="28"/>
        </w:rPr>
        <w:t xml:space="preserve"> </w:t>
      </w:r>
    </w:p>
    <w:p w:rsidR="00E47307" w:rsidRDefault="00E47307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26BE0">
        <w:rPr>
          <w:sz w:val="28"/>
          <w:szCs w:val="28"/>
        </w:rPr>
        <w:t>Dressings and</w:t>
      </w:r>
      <w:r>
        <w:rPr>
          <w:sz w:val="28"/>
          <w:szCs w:val="28"/>
        </w:rPr>
        <w:t xml:space="preserve"> stitch removal</w:t>
      </w:r>
      <w:r w:rsidR="00B26BE0">
        <w:rPr>
          <w:sz w:val="28"/>
          <w:szCs w:val="28"/>
        </w:rPr>
        <w:t xml:space="preserve"> (following Hosp/A&amp;E procedure)</w:t>
      </w:r>
    </w:p>
    <w:p w:rsidR="00E47307" w:rsidRDefault="00E47307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24hr Blood Pressure monitoring</w:t>
      </w:r>
    </w:p>
    <w:p w:rsidR="00E47307" w:rsidRDefault="00E47307" w:rsidP="00EB004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Phlebotomy serv</w:t>
      </w:r>
      <w:r w:rsidR="00EB0049">
        <w:rPr>
          <w:sz w:val="28"/>
          <w:szCs w:val="28"/>
        </w:rPr>
        <w:t>i</w:t>
      </w:r>
      <w:r>
        <w:rPr>
          <w:sz w:val="28"/>
          <w:szCs w:val="28"/>
        </w:rPr>
        <w:t>ce</w:t>
      </w:r>
      <w:r w:rsidR="00EB0049">
        <w:rPr>
          <w:sz w:val="28"/>
          <w:szCs w:val="28"/>
        </w:rPr>
        <w:t>’</w:t>
      </w:r>
      <w:r>
        <w:rPr>
          <w:sz w:val="28"/>
          <w:szCs w:val="28"/>
        </w:rPr>
        <w:t xml:space="preserve"> it is</w:t>
      </w:r>
      <w:r w:rsidR="00EB0049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unknown if this service will continue after March 2015</w:t>
      </w:r>
      <w:r w:rsidR="00B26BE0">
        <w:rPr>
          <w:sz w:val="28"/>
          <w:szCs w:val="28"/>
        </w:rPr>
        <w:t xml:space="preserve"> or whether it will also go to AQP</w:t>
      </w:r>
      <w:r>
        <w:rPr>
          <w:sz w:val="28"/>
          <w:szCs w:val="28"/>
        </w:rPr>
        <w:t>.</w:t>
      </w:r>
    </w:p>
    <w:p w:rsidR="00E47307" w:rsidRDefault="00E47307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are awaiting a decision on these services.</w:t>
      </w:r>
    </w:p>
    <w:p w:rsidR="00B26BE0" w:rsidRDefault="00B26BE0" w:rsidP="00E47307">
      <w:pPr>
        <w:pStyle w:val="ListParagraph"/>
        <w:rPr>
          <w:sz w:val="28"/>
          <w:szCs w:val="28"/>
        </w:rPr>
      </w:pPr>
    </w:p>
    <w:p w:rsidR="00E47307" w:rsidRDefault="00E47307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DF3E92">
        <w:rPr>
          <w:sz w:val="28"/>
          <w:szCs w:val="28"/>
        </w:rPr>
        <w:t xml:space="preserve">now </w:t>
      </w:r>
      <w:r>
        <w:rPr>
          <w:sz w:val="28"/>
          <w:szCs w:val="28"/>
        </w:rPr>
        <w:t>able to facilitate the reprint of a phlebotomy form</w:t>
      </w:r>
      <w:r w:rsidR="00DF3E92">
        <w:rPr>
          <w:sz w:val="28"/>
          <w:szCs w:val="28"/>
        </w:rPr>
        <w:t xml:space="preserve"> should the original be lost or forgotten.</w:t>
      </w:r>
    </w:p>
    <w:p w:rsidR="00B26BE0" w:rsidRDefault="00B26BE0" w:rsidP="00E47307">
      <w:pPr>
        <w:pStyle w:val="ListParagraph"/>
        <w:rPr>
          <w:sz w:val="28"/>
          <w:szCs w:val="28"/>
        </w:rPr>
      </w:pPr>
    </w:p>
    <w:p w:rsidR="00DF3E92" w:rsidRDefault="00B26BE0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Patients </w:t>
      </w:r>
      <w:r w:rsidR="00DF3E92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have </w:t>
      </w:r>
      <w:r w:rsidR="00DF3E92">
        <w:rPr>
          <w:sz w:val="28"/>
          <w:szCs w:val="28"/>
        </w:rPr>
        <w:t xml:space="preserve">online access </w:t>
      </w:r>
      <w:r>
        <w:rPr>
          <w:sz w:val="28"/>
          <w:szCs w:val="28"/>
        </w:rPr>
        <w:t xml:space="preserve">to all their records created from 1/4/15 from 1/4/15 upon application. </w:t>
      </w:r>
      <w:r w:rsidR="00DF3E92">
        <w:rPr>
          <w:sz w:val="28"/>
          <w:szCs w:val="28"/>
        </w:rPr>
        <w:t>Patients who wish to have this access will nee</w:t>
      </w:r>
      <w:r w:rsidR="00073CC1">
        <w:rPr>
          <w:sz w:val="28"/>
          <w:szCs w:val="28"/>
        </w:rPr>
        <w:t>d to noti</w:t>
      </w:r>
      <w:r w:rsidR="00DF3E92">
        <w:rPr>
          <w:sz w:val="28"/>
          <w:szCs w:val="28"/>
        </w:rPr>
        <w:t>fy the Practice. Patients will be able to access t</w:t>
      </w:r>
      <w:r>
        <w:rPr>
          <w:sz w:val="28"/>
          <w:szCs w:val="28"/>
        </w:rPr>
        <w:t>heir Summary Care Records from 1</w:t>
      </w:r>
      <w:r w:rsidR="00DF3E92" w:rsidRPr="00B26BE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F3E92">
        <w:rPr>
          <w:sz w:val="28"/>
          <w:szCs w:val="28"/>
        </w:rPr>
        <w:t>Dec 2014 should they wish.</w:t>
      </w:r>
    </w:p>
    <w:p w:rsidR="00B26BE0" w:rsidRDefault="00B26BE0" w:rsidP="00E47307">
      <w:pPr>
        <w:pStyle w:val="ListParagraph"/>
        <w:rPr>
          <w:sz w:val="28"/>
          <w:szCs w:val="28"/>
        </w:rPr>
      </w:pPr>
    </w:p>
    <w:p w:rsidR="00B26BE0" w:rsidRDefault="00B26BE0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Any child</w:t>
      </w:r>
      <w:r w:rsidR="00073CC1">
        <w:rPr>
          <w:sz w:val="28"/>
          <w:szCs w:val="28"/>
        </w:rPr>
        <w:t xml:space="preserve"> age between 12-18 </w:t>
      </w:r>
      <w:proofErr w:type="spellStart"/>
      <w:r w:rsidR="00073CC1">
        <w:rPr>
          <w:sz w:val="28"/>
          <w:szCs w:val="28"/>
        </w:rPr>
        <w:t>yrs</w:t>
      </w:r>
      <w:proofErr w:type="spellEnd"/>
      <w:r w:rsidR="00073CC1">
        <w:rPr>
          <w:sz w:val="28"/>
          <w:szCs w:val="28"/>
        </w:rPr>
        <w:t xml:space="preserve"> </w:t>
      </w:r>
      <w:r w:rsidR="00DF3E92">
        <w:rPr>
          <w:sz w:val="28"/>
          <w:szCs w:val="28"/>
        </w:rPr>
        <w:t xml:space="preserve"> will be ask if they are happy for parents/ guardian to</w:t>
      </w:r>
      <w:r w:rsidR="00073CC1">
        <w:rPr>
          <w:sz w:val="28"/>
          <w:szCs w:val="28"/>
        </w:rPr>
        <w:t xml:space="preserve"> continue to</w:t>
      </w:r>
      <w:r w:rsidR="00DF3E92">
        <w:rPr>
          <w:sz w:val="28"/>
          <w:szCs w:val="28"/>
        </w:rPr>
        <w:t xml:space="preserve"> have access to their records</w:t>
      </w:r>
      <w:r w:rsidR="00EB0049">
        <w:rPr>
          <w:sz w:val="28"/>
          <w:szCs w:val="28"/>
        </w:rPr>
        <w:t>.</w:t>
      </w:r>
      <w:r w:rsidR="00DF3E92">
        <w:rPr>
          <w:sz w:val="28"/>
          <w:szCs w:val="28"/>
        </w:rPr>
        <w:t xml:space="preserve"> </w:t>
      </w:r>
      <w:r w:rsidR="00073CC1">
        <w:rPr>
          <w:sz w:val="28"/>
          <w:szCs w:val="28"/>
        </w:rPr>
        <w:t>If there is no response, from Jan 1</w:t>
      </w:r>
      <w:r w:rsidR="00073CC1" w:rsidRPr="00073CC1">
        <w:rPr>
          <w:sz w:val="28"/>
          <w:szCs w:val="28"/>
          <w:vertAlign w:val="superscript"/>
        </w:rPr>
        <w:t>st</w:t>
      </w:r>
      <w:r w:rsidR="00073CC1">
        <w:rPr>
          <w:sz w:val="28"/>
          <w:szCs w:val="28"/>
        </w:rPr>
        <w:t xml:space="preserve"> 2015 it will be assumed they are </w:t>
      </w:r>
      <w:r>
        <w:rPr>
          <w:sz w:val="28"/>
          <w:szCs w:val="28"/>
        </w:rPr>
        <w:t xml:space="preserve">not in agreement and access will cease. </w:t>
      </w:r>
      <w:r w:rsidR="00073CC1">
        <w:rPr>
          <w:sz w:val="28"/>
          <w:szCs w:val="28"/>
        </w:rPr>
        <w:t xml:space="preserve"> </w:t>
      </w:r>
    </w:p>
    <w:p w:rsidR="00B26BE0" w:rsidRDefault="00B26BE0" w:rsidP="00E47307">
      <w:pPr>
        <w:pStyle w:val="ListParagraph"/>
        <w:rPr>
          <w:sz w:val="28"/>
          <w:szCs w:val="28"/>
        </w:rPr>
      </w:pPr>
    </w:p>
    <w:p w:rsidR="00073CC1" w:rsidRDefault="00073CC1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From Dec 1</w:t>
      </w:r>
      <w:r w:rsidRPr="00073CC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the Friends and Family Test (FFT) will be available </w:t>
      </w:r>
      <w:r w:rsidR="00B26BE0">
        <w:rPr>
          <w:sz w:val="28"/>
          <w:szCs w:val="28"/>
        </w:rPr>
        <w:t>via</w:t>
      </w:r>
      <w:r>
        <w:rPr>
          <w:sz w:val="28"/>
          <w:szCs w:val="28"/>
        </w:rPr>
        <w:t xml:space="preserve"> the Hassengate Medical Centre website for completion, the FFT can also be completed at the surgery, a paper version will be available </w:t>
      </w:r>
      <w:r w:rsidR="00B26BE0">
        <w:rPr>
          <w:sz w:val="28"/>
          <w:szCs w:val="28"/>
        </w:rPr>
        <w:t xml:space="preserve">from </w:t>
      </w:r>
      <w:r w:rsidR="00B26BE0">
        <w:rPr>
          <w:sz w:val="28"/>
          <w:szCs w:val="28"/>
        </w:rPr>
        <w:lastRenderedPageBreak/>
        <w:t xml:space="preserve">receptionists, albeit adding comments by the patient via practice website or </w:t>
      </w:r>
      <w:hyperlink r:id="rId6" w:history="1">
        <w:r w:rsidR="00B26BE0" w:rsidRPr="00DA5D71">
          <w:rPr>
            <w:rStyle w:val="Hyperlink"/>
            <w:sz w:val="28"/>
            <w:szCs w:val="28"/>
          </w:rPr>
          <w:t>www.iwantgreatcare.org</w:t>
        </w:r>
      </w:hyperlink>
      <w:r w:rsidR="00B26BE0">
        <w:rPr>
          <w:sz w:val="28"/>
          <w:szCs w:val="28"/>
        </w:rPr>
        <w:t xml:space="preserve"> is the preferred feedback option.</w:t>
      </w:r>
    </w:p>
    <w:p w:rsidR="00274A5B" w:rsidRDefault="00274A5B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Lighting in the Medical Centre has been upgraded.</w:t>
      </w:r>
    </w:p>
    <w:p w:rsidR="00274A5B" w:rsidRDefault="00274A5B" w:rsidP="00E47307">
      <w:pPr>
        <w:pStyle w:val="ListParagraph"/>
        <w:rPr>
          <w:sz w:val="28"/>
          <w:szCs w:val="28"/>
        </w:rPr>
      </w:pPr>
    </w:p>
    <w:p w:rsidR="00E80144" w:rsidRDefault="00E80144" w:rsidP="00E47307">
      <w:pPr>
        <w:pStyle w:val="ListParagraph"/>
        <w:rPr>
          <w:sz w:val="28"/>
          <w:szCs w:val="28"/>
        </w:rPr>
      </w:pPr>
      <w:r>
        <w:rPr>
          <w:b/>
          <w:sz w:val="32"/>
          <w:szCs w:val="32"/>
          <w:u w:val="single"/>
        </w:rPr>
        <w:t>Car Parking</w:t>
      </w:r>
    </w:p>
    <w:p w:rsidR="00073CC1" w:rsidRDefault="00073CC1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letter from the patients group has been completed</w:t>
      </w:r>
      <w:r w:rsidR="00F7470F">
        <w:rPr>
          <w:sz w:val="28"/>
          <w:szCs w:val="28"/>
        </w:rPr>
        <w:t xml:space="preserve"> to accompany the Pharmacy </w:t>
      </w:r>
      <w:proofErr w:type="gramStart"/>
      <w:r w:rsidR="00F7470F">
        <w:rPr>
          <w:sz w:val="28"/>
          <w:szCs w:val="28"/>
        </w:rPr>
        <w:t>application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we are now waiting for the Pharmacy to complete their application for increased </w:t>
      </w:r>
      <w:r w:rsidR="00A20B5C">
        <w:rPr>
          <w:sz w:val="28"/>
          <w:szCs w:val="28"/>
        </w:rPr>
        <w:t xml:space="preserve">parking availability. </w:t>
      </w:r>
    </w:p>
    <w:p w:rsidR="00E80144" w:rsidRDefault="00E80144" w:rsidP="00E47307">
      <w:pPr>
        <w:pStyle w:val="ListParagraph"/>
        <w:rPr>
          <w:sz w:val="28"/>
          <w:szCs w:val="28"/>
        </w:rPr>
      </w:pPr>
    </w:p>
    <w:p w:rsidR="00A20B5C" w:rsidRDefault="00A20B5C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has been noted that there are an i</w:t>
      </w:r>
      <w:r w:rsidR="00E80144">
        <w:rPr>
          <w:sz w:val="28"/>
          <w:szCs w:val="28"/>
        </w:rPr>
        <w:t xml:space="preserve">ncrease number </w:t>
      </w:r>
      <w:r>
        <w:rPr>
          <w:sz w:val="28"/>
          <w:szCs w:val="28"/>
        </w:rPr>
        <w:t>of people parking immediately outside the</w:t>
      </w:r>
      <w:r w:rsidR="00F7470F">
        <w:rPr>
          <w:sz w:val="28"/>
          <w:szCs w:val="28"/>
        </w:rPr>
        <w:t xml:space="preserve"> main</w:t>
      </w:r>
      <w:r>
        <w:rPr>
          <w:sz w:val="28"/>
          <w:szCs w:val="28"/>
        </w:rPr>
        <w:t xml:space="preserve"> entrance to the Medical Centre. This is causing problems for those parking in legitimate parking spaces and for patients being dropped off and picked up from the Practice. Among those</w:t>
      </w:r>
      <w:r w:rsidR="00F7470F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F7470F">
        <w:rPr>
          <w:sz w:val="28"/>
          <w:szCs w:val="28"/>
        </w:rPr>
        <w:t xml:space="preserve"> customers</w:t>
      </w:r>
      <w:r>
        <w:rPr>
          <w:sz w:val="28"/>
          <w:szCs w:val="28"/>
        </w:rPr>
        <w:t xml:space="preserve"> and delivery vans to the Pharmacy, this is being looked into.</w:t>
      </w:r>
    </w:p>
    <w:p w:rsidR="00E80144" w:rsidRDefault="00E80144" w:rsidP="00E47307">
      <w:pPr>
        <w:pStyle w:val="ListParagraph"/>
        <w:rPr>
          <w:sz w:val="28"/>
          <w:szCs w:val="28"/>
        </w:rPr>
      </w:pPr>
    </w:p>
    <w:p w:rsidR="00E80144" w:rsidRDefault="00274A5B" w:rsidP="00E47307">
      <w:pPr>
        <w:pStyle w:val="ListParagraph"/>
        <w:rPr>
          <w:sz w:val="28"/>
          <w:szCs w:val="28"/>
        </w:rPr>
      </w:pPr>
      <w:r w:rsidRPr="00F7470F">
        <w:rPr>
          <w:b/>
          <w:sz w:val="32"/>
          <w:szCs w:val="32"/>
          <w:u w:val="single"/>
        </w:rPr>
        <w:t>Appointments</w:t>
      </w:r>
      <w:r>
        <w:rPr>
          <w:sz w:val="28"/>
          <w:szCs w:val="28"/>
        </w:rPr>
        <w:t xml:space="preserve"> </w:t>
      </w:r>
    </w:p>
    <w:p w:rsidR="00274A5B" w:rsidRDefault="00274A5B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One of our Doctors is on leave due to a family commitment.  </w:t>
      </w:r>
    </w:p>
    <w:p w:rsidR="00274A5B" w:rsidRDefault="00274A5B" w:rsidP="00E47307">
      <w:pPr>
        <w:pStyle w:val="ListParagraph"/>
        <w:rPr>
          <w:sz w:val="28"/>
          <w:szCs w:val="28"/>
        </w:rPr>
      </w:pPr>
    </w:p>
    <w:p w:rsidR="00274A5B" w:rsidRDefault="00F7470F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Best wishes to all the Staff and Patients of Hassengate Medical Centre this Christmas.</w:t>
      </w:r>
    </w:p>
    <w:p w:rsidR="00F7470F" w:rsidRDefault="00F7470F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From</w:t>
      </w:r>
    </w:p>
    <w:p w:rsidR="00E80144" w:rsidRDefault="00E80144" w:rsidP="00E47307">
      <w:pPr>
        <w:pStyle w:val="ListParagraph"/>
        <w:rPr>
          <w:sz w:val="28"/>
          <w:szCs w:val="28"/>
        </w:rPr>
      </w:pPr>
    </w:p>
    <w:p w:rsidR="00F7470F" w:rsidRDefault="00F7470F" w:rsidP="00E47307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Patient Group.</w:t>
      </w:r>
    </w:p>
    <w:p w:rsidR="00274A5B" w:rsidRDefault="00274A5B" w:rsidP="00E47307">
      <w:pPr>
        <w:pStyle w:val="ListParagraph"/>
        <w:rPr>
          <w:sz w:val="28"/>
          <w:szCs w:val="28"/>
        </w:rPr>
      </w:pPr>
    </w:p>
    <w:p w:rsidR="00274A5B" w:rsidRPr="00F7470F" w:rsidRDefault="00274A5B" w:rsidP="00E47307">
      <w:pPr>
        <w:pStyle w:val="ListParagraph"/>
        <w:rPr>
          <w:b/>
          <w:sz w:val="36"/>
          <w:szCs w:val="36"/>
          <w:u w:val="single"/>
        </w:rPr>
      </w:pPr>
      <w:r w:rsidRPr="00F7470F">
        <w:rPr>
          <w:b/>
          <w:sz w:val="36"/>
          <w:szCs w:val="36"/>
          <w:u w:val="single"/>
        </w:rPr>
        <w:t>Next meeting; 14</w:t>
      </w:r>
      <w:r w:rsidRPr="00F7470F">
        <w:rPr>
          <w:b/>
          <w:sz w:val="36"/>
          <w:szCs w:val="36"/>
          <w:u w:val="single"/>
          <w:vertAlign w:val="superscript"/>
        </w:rPr>
        <w:t>th</w:t>
      </w:r>
      <w:r w:rsidRPr="00F7470F">
        <w:rPr>
          <w:b/>
          <w:sz w:val="36"/>
          <w:szCs w:val="36"/>
          <w:u w:val="single"/>
        </w:rPr>
        <w:t xml:space="preserve"> January 2015</w:t>
      </w:r>
    </w:p>
    <w:p w:rsidR="00073CC1" w:rsidRDefault="00073CC1" w:rsidP="00E47307">
      <w:pPr>
        <w:pStyle w:val="ListParagraph"/>
        <w:rPr>
          <w:sz w:val="28"/>
          <w:szCs w:val="28"/>
        </w:rPr>
      </w:pPr>
    </w:p>
    <w:p w:rsidR="00E47307" w:rsidRDefault="00E47307" w:rsidP="00E47307">
      <w:pPr>
        <w:pStyle w:val="ListParagraph"/>
        <w:rPr>
          <w:sz w:val="28"/>
          <w:szCs w:val="28"/>
        </w:rPr>
      </w:pPr>
    </w:p>
    <w:p w:rsidR="00E47307" w:rsidRDefault="00E47307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168" w:rsidRPr="004B0168" w:rsidRDefault="00E47307" w:rsidP="00E473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168">
        <w:rPr>
          <w:sz w:val="28"/>
          <w:szCs w:val="28"/>
        </w:rPr>
        <w:t xml:space="preserve"> </w:t>
      </w:r>
    </w:p>
    <w:p w:rsidR="00E203A0" w:rsidRDefault="00E203A0"/>
    <w:sectPr w:rsidR="00E2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450"/>
    <w:multiLevelType w:val="hybridMultilevel"/>
    <w:tmpl w:val="FD0AF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8"/>
    <w:rsid w:val="00073CC1"/>
    <w:rsid w:val="00274A5B"/>
    <w:rsid w:val="004B0168"/>
    <w:rsid w:val="008602A7"/>
    <w:rsid w:val="00A20B5C"/>
    <w:rsid w:val="00B26BE0"/>
    <w:rsid w:val="00DF3E92"/>
    <w:rsid w:val="00E203A0"/>
    <w:rsid w:val="00E47307"/>
    <w:rsid w:val="00E80144"/>
    <w:rsid w:val="00EB0049"/>
    <w:rsid w:val="00F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016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016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antgreatc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Cushing</dc:creator>
  <cp:lastModifiedBy>Russell Vine</cp:lastModifiedBy>
  <cp:revision>4</cp:revision>
  <dcterms:created xsi:type="dcterms:W3CDTF">2014-11-26T14:17:00Z</dcterms:created>
  <dcterms:modified xsi:type="dcterms:W3CDTF">2014-11-26T14:18:00Z</dcterms:modified>
</cp:coreProperties>
</file>